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BEA" w:rsidRDefault="00201BEA">
      <w:pPr>
        <w:rPr>
          <w:rFonts w:ascii="Calibri" w:eastAsia="Calibri" w:hAnsi="Calibri" w:cs="Calibri"/>
          <w:b/>
          <w:sz w:val="24"/>
          <w:szCs w:val="24"/>
        </w:rPr>
      </w:pPr>
    </w:p>
    <w:p w:rsidR="00201BEA" w:rsidRDefault="007B53E1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DIRECTOR/A</w:t>
      </w:r>
      <w:r w:rsidR="00CC4361">
        <w:rPr>
          <w:rFonts w:ascii="Calibri" w:eastAsia="Calibri" w:hAnsi="Calibri" w:cs="Calibri"/>
          <w:b/>
          <w:sz w:val="24"/>
          <w:szCs w:val="24"/>
        </w:rPr>
        <w:t>:</w:t>
      </w:r>
    </w:p>
    <w:p w:rsidR="00201BEA" w:rsidRDefault="00CC4361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PROYECTO:</w:t>
      </w:r>
    </w:p>
    <w:p w:rsidR="007B53E1" w:rsidRDefault="007B53E1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UNIDAD ACADÉMICA/SEDE REGIONAL:</w:t>
      </w:r>
    </w:p>
    <w:p w:rsidR="00201BEA" w:rsidRDefault="00201BEA">
      <w:pPr>
        <w:rPr>
          <w:rFonts w:ascii="Calibri" w:eastAsia="Calibri" w:hAnsi="Calibri" w:cs="Calibri"/>
          <w:b/>
          <w:sz w:val="24"/>
          <w:szCs w:val="24"/>
        </w:rPr>
      </w:pPr>
    </w:p>
    <w:p w:rsidR="00201BEA" w:rsidRDefault="00CC4361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Matriz de Monitoreo:</w:t>
      </w:r>
      <w:r>
        <w:rPr>
          <w:rFonts w:ascii="Calibri" w:eastAsia="Calibri" w:hAnsi="Calibri" w:cs="Calibri"/>
          <w:sz w:val="24"/>
          <w:szCs w:val="24"/>
        </w:rPr>
        <w:t xml:space="preserve"> permite vincular objetivos con actividades, resultados a alcanzar, y definir cómo se medirá el avance del proyecto. Es una herramienta que vamos a construir </w:t>
      </w:r>
      <w:proofErr w:type="gramStart"/>
      <w:r>
        <w:rPr>
          <w:rFonts w:ascii="Calibri" w:eastAsia="Calibri" w:hAnsi="Calibri" w:cs="Calibri"/>
          <w:sz w:val="24"/>
          <w:szCs w:val="24"/>
        </w:rPr>
        <w:t>juntos  pero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que, en primera instancia debe ser completada como parte de la propuesta. Cualquier d</w:t>
      </w:r>
      <w:r>
        <w:rPr>
          <w:rFonts w:ascii="Calibri" w:eastAsia="Calibri" w:hAnsi="Calibri" w:cs="Calibri"/>
          <w:sz w:val="24"/>
          <w:szCs w:val="24"/>
        </w:rPr>
        <w:t xml:space="preserve">uda o inquietud comunicarse con </w:t>
      </w:r>
      <w:hyperlink r:id="rId7">
        <w:r>
          <w:rPr>
            <w:rFonts w:ascii="Calibri" w:eastAsia="Calibri" w:hAnsi="Calibri" w:cs="Calibri"/>
            <w:color w:val="0000EE"/>
            <w:sz w:val="24"/>
            <w:szCs w:val="24"/>
            <w:u w:val="single"/>
          </w:rPr>
          <w:t xml:space="preserve">Bárbara </w:t>
        </w:r>
        <w:proofErr w:type="spellStart"/>
        <w:r>
          <w:rPr>
            <w:rFonts w:ascii="Calibri" w:eastAsia="Calibri" w:hAnsi="Calibri" w:cs="Calibri"/>
            <w:color w:val="0000EE"/>
            <w:sz w:val="24"/>
            <w:szCs w:val="24"/>
            <w:u w:val="single"/>
          </w:rPr>
          <w:t>Bomone</w:t>
        </w:r>
        <w:proofErr w:type="spellEnd"/>
      </w:hyperlink>
      <w:r>
        <w:rPr>
          <w:rFonts w:ascii="Calibri" w:eastAsia="Calibri" w:hAnsi="Calibri" w:cs="Calibri"/>
          <w:sz w:val="24"/>
          <w:szCs w:val="24"/>
        </w:rPr>
        <w:t>.</w:t>
      </w:r>
    </w:p>
    <w:p w:rsidR="00201BEA" w:rsidRDefault="00201BEA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15030" w:type="dxa"/>
        <w:tblInd w:w="-7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1755"/>
        <w:gridCol w:w="2010"/>
        <w:gridCol w:w="1695"/>
        <w:gridCol w:w="1740"/>
        <w:gridCol w:w="2280"/>
        <w:gridCol w:w="2640"/>
      </w:tblGrid>
      <w:tr w:rsidR="00201BEA">
        <w:trPr>
          <w:trHeight w:val="1005"/>
          <w:tblHeader/>
        </w:trPr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Objetivo específico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Actividad</w:t>
            </w:r>
          </w:p>
        </w:tc>
        <w:tc>
          <w:tcPr>
            <w:tcW w:w="201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Meta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Frecuencia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Responsable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Indicador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Medio de verificación</w:t>
            </w:r>
          </w:p>
        </w:tc>
      </w:tr>
      <w:tr w:rsidR="00201BEA">
        <w:trPr>
          <w:trHeight w:val="540"/>
        </w:trPr>
        <w:tc>
          <w:tcPr>
            <w:tcW w:w="291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¿Qué queremos lograr?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Ligada al Objetivo</w:t>
            </w:r>
          </w:p>
        </w:tc>
        <w:tc>
          <w:tcPr>
            <w:tcW w:w="20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¿Qué resultado se espera?</w:t>
            </w:r>
          </w:p>
        </w:tc>
        <w:tc>
          <w:tcPr>
            <w:tcW w:w="16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¿Cada cuánto vamos a medir?</w:t>
            </w: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¿Quién va a medir?</w:t>
            </w:r>
          </w:p>
        </w:tc>
        <w:tc>
          <w:tcPr>
            <w:tcW w:w="22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¿Qué se va a medir?</w:t>
            </w:r>
          </w:p>
        </w:tc>
        <w:tc>
          <w:tcPr>
            <w:tcW w:w="26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CC4361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¿De dónde vamos a obtener la información?</w:t>
            </w:r>
          </w:p>
        </w:tc>
      </w:tr>
      <w:tr w:rsidR="00201BEA">
        <w:trPr>
          <w:trHeight w:val="750"/>
        </w:trPr>
        <w:tc>
          <w:tcPr>
            <w:tcW w:w="291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201BEA">
        <w:trPr>
          <w:trHeight w:val="750"/>
        </w:trPr>
        <w:tc>
          <w:tcPr>
            <w:tcW w:w="291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201BEA">
        <w:trPr>
          <w:trHeight w:val="750"/>
        </w:trPr>
        <w:tc>
          <w:tcPr>
            <w:tcW w:w="291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201BEA">
        <w:trPr>
          <w:trHeight w:val="750"/>
        </w:trPr>
        <w:tc>
          <w:tcPr>
            <w:tcW w:w="291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0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28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01BEA" w:rsidRDefault="00201BEA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</w:tbl>
    <w:p w:rsidR="00201BEA" w:rsidRDefault="00201BEA"/>
    <w:p w:rsidR="00201BEA" w:rsidRDefault="00CC4361">
      <w:pPr>
        <w:rPr>
          <w:b/>
        </w:rPr>
      </w:pPr>
      <w:r>
        <w:rPr>
          <w:b/>
        </w:rPr>
        <w:t>Referencias:</w:t>
      </w:r>
    </w:p>
    <w:p w:rsidR="00201BEA" w:rsidRDefault="00CC4361">
      <w:r>
        <w:t xml:space="preserve">1- </w:t>
      </w:r>
      <w:r>
        <w:rPr>
          <w:b/>
        </w:rPr>
        <w:t>Objetivo específico</w:t>
      </w:r>
      <w:r>
        <w:t xml:space="preserve">: Es el punto de partida. </w:t>
      </w:r>
      <w:r>
        <w:rPr>
          <w:b/>
        </w:rPr>
        <w:t xml:space="preserve">Tener en claro que queremos lograr </w:t>
      </w:r>
      <w:r>
        <w:t>con el proyecto</w:t>
      </w:r>
    </w:p>
    <w:p w:rsidR="00201BEA" w:rsidRDefault="00CC4361">
      <w:pPr>
        <w:rPr>
          <w:b/>
        </w:rPr>
      </w:pPr>
      <w:r>
        <w:lastRenderedPageBreak/>
        <w:t>2-</w:t>
      </w:r>
      <w:r>
        <w:rPr>
          <w:b/>
        </w:rPr>
        <w:t xml:space="preserve"> Actividad:</w:t>
      </w:r>
      <w:r>
        <w:t xml:space="preserve"> indicar las </w:t>
      </w:r>
      <w:r>
        <w:rPr>
          <w:b/>
        </w:rPr>
        <w:t xml:space="preserve">acciones a realizar en función del objetivo específico. </w:t>
      </w:r>
    </w:p>
    <w:p w:rsidR="00201BEA" w:rsidRDefault="00CC4361">
      <w:r>
        <w:t xml:space="preserve">3- </w:t>
      </w:r>
      <w:r>
        <w:rPr>
          <w:b/>
        </w:rPr>
        <w:t xml:space="preserve">Meta: Hacia dónde queremos ir. </w:t>
      </w:r>
      <w:r>
        <w:t>fijar la meta y que nivel de logro consideramos “exitoso”</w:t>
      </w:r>
    </w:p>
    <w:p w:rsidR="00201BEA" w:rsidRDefault="00CC4361">
      <w:r>
        <w:t xml:space="preserve">4- </w:t>
      </w:r>
      <w:r>
        <w:rPr>
          <w:b/>
        </w:rPr>
        <w:t>Frecuencia</w:t>
      </w:r>
      <w:r>
        <w:t xml:space="preserve">: precisar la </w:t>
      </w:r>
      <w:r>
        <w:rPr>
          <w:b/>
        </w:rPr>
        <w:t>periodicidad del monitoreo</w:t>
      </w:r>
      <w:r>
        <w:t xml:space="preserve"> (semanal, mensual, trimestral, </w:t>
      </w:r>
      <w:proofErr w:type="spellStart"/>
      <w:r>
        <w:t>etc</w:t>
      </w:r>
      <w:proofErr w:type="spellEnd"/>
      <w:r>
        <w:t>)</w:t>
      </w:r>
    </w:p>
    <w:p w:rsidR="00201BEA" w:rsidRDefault="00CC4361">
      <w:pPr>
        <w:rPr>
          <w:b/>
        </w:rPr>
      </w:pPr>
      <w:r>
        <w:t xml:space="preserve">5- </w:t>
      </w:r>
      <w:r>
        <w:rPr>
          <w:b/>
        </w:rPr>
        <w:t>Responsables:</w:t>
      </w:r>
      <w:r>
        <w:t xml:space="preserve"> Asignar a una persona que se encargará de r</w:t>
      </w:r>
      <w:r>
        <w:rPr>
          <w:b/>
        </w:rPr>
        <w:t xml:space="preserve">ecolectar, procesar y reportar la información. </w:t>
      </w:r>
    </w:p>
    <w:p w:rsidR="00201BEA" w:rsidRDefault="00CC4361">
      <w:r>
        <w:t>6-</w:t>
      </w:r>
      <w:r>
        <w:rPr>
          <w:b/>
        </w:rPr>
        <w:t xml:space="preserve"> Indicador:</w:t>
      </w:r>
      <w:r>
        <w:t xml:space="preserve"> Es una</w:t>
      </w:r>
      <w:r>
        <w:rPr>
          <w:b/>
        </w:rPr>
        <w:t xml:space="preserve"> expresión observable y medible</w:t>
      </w:r>
      <w:r>
        <w:t xml:space="preserve"> (una magnitud) que permite ver el</w:t>
      </w:r>
      <w:r>
        <w:t xml:space="preserve"> comportamiento o el desarrollo de los objetivos y actividades planteadas, que al compararse con algún nivel de referencia preestablecido -resultado a alcanzar- permite detectar desviaciones positivas o negativas, sobre la cual tomar decisiones. </w:t>
      </w:r>
    </w:p>
    <w:p w:rsidR="00201BEA" w:rsidRDefault="00CC4361">
      <w:pPr>
        <w:rPr>
          <w:b/>
        </w:rPr>
      </w:pPr>
      <w:r>
        <w:t>7-</w:t>
      </w:r>
      <w:r>
        <w:rPr>
          <w:b/>
        </w:rPr>
        <w:t xml:space="preserve"> Medios</w:t>
      </w:r>
      <w:r>
        <w:rPr>
          <w:b/>
        </w:rPr>
        <w:t xml:space="preserve"> de verificación: </w:t>
      </w:r>
      <w:r>
        <w:t xml:space="preserve">Definir el método de recolección de datos. Es el Verificador o fuente, es decir </w:t>
      </w:r>
      <w:proofErr w:type="spellStart"/>
      <w:r>
        <w:t>como</w:t>
      </w:r>
      <w:proofErr w:type="spellEnd"/>
      <w:r>
        <w:t xml:space="preserve"> se consigue la información. </w:t>
      </w:r>
      <w:proofErr w:type="spellStart"/>
      <w:r>
        <w:t>Ej</w:t>
      </w:r>
      <w:proofErr w:type="spellEnd"/>
      <w:r>
        <w:t xml:space="preserve">: </w:t>
      </w:r>
      <w:r w:rsidRPr="007B53E1">
        <w:t xml:space="preserve">registros de asistencias, encuestas, entrevistas, observación. </w:t>
      </w:r>
      <w:bookmarkStart w:id="0" w:name="_GoBack"/>
      <w:bookmarkEnd w:id="0"/>
    </w:p>
    <w:p w:rsidR="00201BEA" w:rsidRDefault="00201BEA">
      <w:pPr>
        <w:rPr>
          <w:b/>
        </w:rPr>
      </w:pPr>
    </w:p>
    <w:sectPr w:rsidR="00201BEA">
      <w:headerReference w:type="default" r:id="rId8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361" w:rsidRDefault="00CC4361">
      <w:pPr>
        <w:spacing w:line="240" w:lineRule="auto"/>
      </w:pPr>
      <w:r>
        <w:separator/>
      </w:r>
    </w:p>
  </w:endnote>
  <w:endnote w:type="continuationSeparator" w:id="0">
    <w:p w:rsidR="00CC4361" w:rsidRDefault="00CC43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B3790D-C5C7-4DC8-BAF4-F0818862FAB1}"/>
    <w:embedBold r:id="rId2" w:fontKey="{C964EBAB-DFD1-4A7E-B95F-9D557A7EE1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0A33FC2-5217-48DA-80BA-759ADDB58B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361" w:rsidRDefault="00CC4361">
      <w:pPr>
        <w:spacing w:line="240" w:lineRule="auto"/>
      </w:pPr>
      <w:r>
        <w:separator/>
      </w:r>
    </w:p>
  </w:footnote>
  <w:footnote w:type="continuationSeparator" w:id="0">
    <w:p w:rsidR="00CC4361" w:rsidRDefault="00CC43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BEA" w:rsidRDefault="00CC4361">
    <w:pPr>
      <w:jc w:val="right"/>
    </w:pPr>
    <w:r>
      <w:rPr>
        <w:noProof/>
        <w:lang w:val="en-US"/>
      </w:rPr>
      <w:drawing>
        <wp:inline distT="114300" distB="114300" distL="114300" distR="114300">
          <wp:extent cx="1837330" cy="57626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330" cy="576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BEA"/>
    <w:rsid w:val="00201BEA"/>
    <w:rsid w:val="007B53E1"/>
    <w:rsid w:val="00CC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D11B9"/>
  <w15:docId w15:val="{F54DFE1D-1C24-495F-8355-865D977A9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arbarabomone@upc.edu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cTAN4tpTGj6CpkuU/ePLlr9xUQ==">CgMxLjA4AHIhMUVCVXYwSm4tX3NMVmZ6OWRCcVVZZkRpMjdacXpjYU9L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2025-11-10T20:47:00Z</dcterms:created>
  <dcterms:modified xsi:type="dcterms:W3CDTF">2025-11-10T20:48:00Z</dcterms:modified>
</cp:coreProperties>
</file>